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№1074-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keepNext/>
        <w:widowControl w:val="false"/>
        <w:shd w:val="clear" w:color="auto" w:fill="FFFFFF"/>
        <w:tabs>
          <w:tab w:val="left" w:pos="4654" w:leader="none"/>
        </w:tabs>
        <w:suppressAutoHyphens w:val="true"/>
        <w:bidi w:val="0"/>
        <w:spacing w:lineRule="atLeast" w:line="100" w:before="280" w:after="0"/>
        <w:ind w:left="0" w:right="4677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надання дозволу гр. Корнієнко О. В.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Колісники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851" w:leader="none"/>
          <w:tab w:val="left" w:pos="993" w:leader="none"/>
        </w:tabs>
        <w:suppressAutoHyphens w:val="true"/>
        <w:bidi w:val="0"/>
        <w:spacing w:before="100" w:after="0"/>
        <w:ind w:left="0" w:right="0" w:firstLine="567"/>
        <w:jc w:val="both"/>
        <w:textAlignment w:val="baseline"/>
        <w:rPr/>
      </w:pPr>
      <w:r>
        <w:rPr>
          <w:iCs/>
        </w:rPr>
        <w:t>Розглянувши заяву</w:t>
      </w:r>
      <w:r>
        <w:rPr>
          <w:bCs/>
          <w:iCs/>
        </w:rPr>
        <w:t xml:space="preserve"> гр. Дроздової Зої Миколаївни, ідентифікаційний номер </w:t>
      </w:r>
      <w:r>
        <w:rPr>
          <w:bCs/>
          <w:iCs/>
        </w:rPr>
        <w:t>Х</w:t>
      </w:r>
      <w:r>
        <w:rPr>
          <w:bCs/>
          <w:iCs/>
        </w:rPr>
        <w:t xml:space="preserve">, яка зареєстрована за адресою: </w:t>
      </w:r>
      <w:r>
        <w:rPr>
          <w:bCs/>
          <w:iCs/>
        </w:rPr>
        <w:t>Х</w:t>
      </w:r>
      <w:r>
        <w:rPr>
          <w:bCs/>
          <w:iCs/>
        </w:rPr>
        <w:t xml:space="preserve">, котра діє в інтересах гр. Корнієнко Олени Володимирівни, ідентифікаційний номер </w:t>
      </w:r>
      <w:r>
        <w:rPr>
          <w:bCs/>
          <w:iCs/>
        </w:rPr>
        <w:t>Х</w:t>
      </w:r>
      <w:r>
        <w:rPr>
          <w:bCs/>
          <w:iCs/>
        </w:rPr>
        <w:t xml:space="preserve">, яка зареєстрована за адресою: </w:t>
      </w:r>
      <w:r>
        <w:rPr>
          <w:bCs/>
          <w:iCs/>
        </w:rPr>
        <w:t>Х</w:t>
      </w:r>
      <w:r>
        <w:rPr>
          <w:bCs/>
          <w:iCs/>
        </w:rPr>
        <w:t>, на підставі довіреності, посвідченої приватним нотаріусом Зміївського районного нотаріального округу Лещенко Л. В. 23.06.2021 р., реєстр № 1151</w:t>
      </w:r>
      <w:r>
        <w:rPr>
          <w:color w:val="000000"/>
        </w:rPr>
        <w:t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Колісники, враховуючи викопіювання з кадастрової карти (плану) та іншої картографічної документації Державного земельного кадастру від 01.07.2021 року реєстр. № 426/171-21, надане відділом Держгеокадастру у Зміївському районі Харківської області, керуючись ст. 12, 22,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tabs>
          <w:tab w:val="left" w:pos="851" w:leader="none"/>
          <w:tab w:val="left" w:pos="993" w:leader="none"/>
        </w:tabs>
        <w:suppressAutoHyphens w:val="true"/>
        <w:bidi w:val="0"/>
        <w:spacing w:before="10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  <w:t>ВИРІШИЛА:</w:t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 xml:space="preserve">1. Надати дозвіл </w:t>
      </w:r>
      <w:r>
        <w:rPr>
          <w:bCs/>
          <w:iCs/>
          <w:color w:val="000000"/>
        </w:rPr>
        <w:t xml:space="preserve">гр. Корнієнко Олені Володимирівни, ідентифікаційний номер </w:t>
      </w:r>
      <w:r>
        <w:rPr>
          <w:bCs/>
          <w:iCs/>
          <w:color w:val="000000"/>
        </w:rPr>
        <w:t>Х</w:t>
      </w:r>
      <w:r>
        <w:rPr>
          <w:bCs/>
          <w:iCs/>
          <w:color w:val="000000"/>
        </w:rPr>
        <w:t xml:space="preserve">, яка зареєстрована за адресою: </w:t>
      </w:r>
      <w:r>
        <w:rPr>
          <w:bCs/>
          <w:iCs/>
          <w:color w:val="000000"/>
        </w:rPr>
        <w:t>Х</w:t>
      </w:r>
      <w:r>
        <w:rPr>
          <w:color w:val="000000"/>
        </w:rPr>
        <w:t>, на розробку проекту землеустрою щодо відведення земельної ділянки у власність  із земель комунальної власності Зміївської міської ради для ведення особистого селянського господарства площею 2,0000 га, яка розташована за межами населеного пункту с. Колісники.</w:t>
      </w:r>
    </w:p>
    <w:p>
      <w:pPr>
        <w:pStyle w:val="NormalWeb"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>2. Рекомендувати гр. Корнієнко О. В.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Web"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z w:val="24"/>
          <w:szCs w:val="2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Application>LibreOffice/5.1.6.2$Linux_X86_64 LibreOffice_project/10m0$Build-2</Application>
  <Pages>1</Pages>
  <Words>294</Words>
  <Characters>1921</Characters>
  <CharactersWithSpaces>2372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2021-08-17T10:42:32Z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